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4F40FF" w14:textId="57311887" w:rsidR="003B0426" w:rsidRDefault="003B0426" w:rsidP="003B0426">
      <w:bookmarkStart w:id="0" w:name="_GoBack"/>
      <w:bookmarkEnd w:id="0"/>
    </w:p>
    <w:p w14:paraId="019015B5" w14:textId="3270122F" w:rsidR="00541AB9" w:rsidRDefault="00541AB9" w:rsidP="003B0426"/>
    <w:p w14:paraId="202AC4EF" w14:textId="2F5AB7E3" w:rsidR="00D14748" w:rsidRDefault="00B60EFC" w:rsidP="004A72FF">
      <w:pPr>
        <w:jc w:val="center"/>
        <w:rPr>
          <w:u w:val="single"/>
        </w:rPr>
      </w:pPr>
      <w:r>
        <w:rPr>
          <w:u w:val="single"/>
        </w:rPr>
        <w:t xml:space="preserve">Contingency </w:t>
      </w:r>
      <w:r w:rsidR="00D14748">
        <w:rPr>
          <w:u w:val="single"/>
        </w:rPr>
        <w:t>Planning</w:t>
      </w:r>
      <w:r w:rsidR="00834F2B">
        <w:rPr>
          <w:u w:val="single"/>
        </w:rPr>
        <w:t xml:space="preserve">/Decisions </w:t>
      </w:r>
    </w:p>
    <w:p w14:paraId="29E0E0A6" w14:textId="77777777" w:rsidR="004A72FF" w:rsidRDefault="004A72FF" w:rsidP="004A72FF">
      <w:pPr>
        <w:jc w:val="center"/>
      </w:pPr>
    </w:p>
    <w:p w14:paraId="672005F1" w14:textId="6B0A6492" w:rsidR="00D14748" w:rsidRPr="00B60EFC" w:rsidRDefault="00D14748" w:rsidP="00D14748">
      <w:pPr>
        <w:pStyle w:val="ListParagraph"/>
        <w:numPr>
          <w:ilvl w:val="0"/>
          <w:numId w:val="3"/>
        </w:numPr>
        <w:rPr>
          <w:sz w:val="22"/>
          <w:szCs w:val="22"/>
        </w:rPr>
      </w:pPr>
      <w:r w:rsidRPr="00B60EFC">
        <w:rPr>
          <w:sz w:val="22"/>
          <w:szCs w:val="22"/>
        </w:rPr>
        <w:t xml:space="preserve">In the event that the school does not have sufficient </w:t>
      </w:r>
      <w:r w:rsidR="00F2616B" w:rsidRPr="00B60EFC">
        <w:rPr>
          <w:sz w:val="22"/>
          <w:szCs w:val="22"/>
        </w:rPr>
        <w:t xml:space="preserve">Title I </w:t>
      </w:r>
      <w:r w:rsidRPr="00B60EFC">
        <w:rPr>
          <w:sz w:val="22"/>
          <w:szCs w:val="22"/>
        </w:rPr>
        <w:t xml:space="preserve">funds to purchase all of the above authorized expenditures (e.g., </w:t>
      </w:r>
      <w:r w:rsidR="00B41563" w:rsidRPr="00B60EFC">
        <w:rPr>
          <w:sz w:val="22"/>
          <w:szCs w:val="22"/>
        </w:rPr>
        <w:t xml:space="preserve">because </w:t>
      </w:r>
      <w:r w:rsidRPr="00B60EFC">
        <w:rPr>
          <w:sz w:val="22"/>
          <w:szCs w:val="22"/>
        </w:rPr>
        <w:t xml:space="preserve">the school has to use a higher rate </w:t>
      </w:r>
      <w:r w:rsidR="00B41563" w:rsidRPr="00B60EFC">
        <w:rPr>
          <w:sz w:val="22"/>
          <w:szCs w:val="22"/>
        </w:rPr>
        <w:t>than anticipated</w:t>
      </w:r>
      <w:r w:rsidRPr="00B60EFC">
        <w:rPr>
          <w:sz w:val="22"/>
          <w:szCs w:val="22"/>
        </w:rPr>
        <w:t xml:space="preserve"> or</w:t>
      </w:r>
      <w:r w:rsidR="00B41563" w:rsidRPr="00B60EFC">
        <w:rPr>
          <w:sz w:val="22"/>
          <w:szCs w:val="22"/>
        </w:rPr>
        <w:t xml:space="preserve"> has to cover unanticipated ancillary costs such as benefits or taxes), the SSC authorizes the re-allocation of all or any portion of the funds budgeted for </w:t>
      </w:r>
      <w:r w:rsidR="00F2616B" w:rsidRPr="00B60EFC">
        <w:rPr>
          <w:sz w:val="22"/>
          <w:szCs w:val="22"/>
        </w:rPr>
        <w:t xml:space="preserve">the </w:t>
      </w:r>
      <w:r w:rsidR="00B41563" w:rsidRPr="00B60EFC">
        <w:rPr>
          <w:sz w:val="22"/>
          <w:szCs w:val="22"/>
        </w:rPr>
        <w:t>math manipulative kits ($1,</w:t>
      </w:r>
      <w:r w:rsidR="00E01A5D">
        <w:rPr>
          <w:sz w:val="22"/>
          <w:szCs w:val="22"/>
        </w:rPr>
        <w:t>70</w:t>
      </w:r>
      <w:r w:rsidR="00B41563" w:rsidRPr="00B60EFC">
        <w:rPr>
          <w:sz w:val="22"/>
          <w:szCs w:val="22"/>
        </w:rPr>
        <w:t>0)</w:t>
      </w:r>
      <w:r w:rsidR="00F2616B" w:rsidRPr="00B60EFC">
        <w:rPr>
          <w:sz w:val="22"/>
          <w:szCs w:val="22"/>
        </w:rPr>
        <w:t xml:space="preserve"> that is necessary to cover the unanticipated extra costs</w:t>
      </w:r>
      <w:r w:rsidR="00B60EFC">
        <w:rPr>
          <w:sz w:val="22"/>
          <w:szCs w:val="22"/>
        </w:rPr>
        <w:t>.</w:t>
      </w:r>
    </w:p>
    <w:p w14:paraId="603A827A" w14:textId="77777777" w:rsidR="00F2616B" w:rsidRPr="00B60EFC" w:rsidRDefault="00F2616B" w:rsidP="00F2616B">
      <w:pPr>
        <w:pStyle w:val="ListParagraph"/>
        <w:rPr>
          <w:sz w:val="22"/>
          <w:szCs w:val="22"/>
        </w:rPr>
      </w:pPr>
    </w:p>
    <w:p w14:paraId="3F0EA808" w14:textId="3A675ABA" w:rsidR="00581596" w:rsidRPr="00B60EFC" w:rsidRDefault="00091C89" w:rsidP="00D14748">
      <w:pPr>
        <w:pStyle w:val="ListParagraph"/>
        <w:numPr>
          <w:ilvl w:val="0"/>
          <w:numId w:val="3"/>
        </w:numPr>
        <w:rPr>
          <w:sz w:val="22"/>
          <w:szCs w:val="22"/>
        </w:rPr>
      </w:pPr>
      <w:r w:rsidRPr="00B60EFC">
        <w:rPr>
          <w:sz w:val="22"/>
          <w:szCs w:val="22"/>
        </w:rPr>
        <w:t>In the event that our school receives an additional allocation of Title I funds</w:t>
      </w:r>
      <w:r w:rsidR="00BC6DDF" w:rsidRPr="00B60EFC">
        <w:rPr>
          <w:sz w:val="22"/>
          <w:szCs w:val="22"/>
        </w:rPr>
        <w:t xml:space="preserve"> this year</w:t>
      </w:r>
      <w:r w:rsidRPr="00B60EFC">
        <w:rPr>
          <w:sz w:val="22"/>
          <w:szCs w:val="22"/>
        </w:rPr>
        <w:t>,</w:t>
      </w:r>
      <w:r w:rsidR="00EC0175" w:rsidRPr="00B60EFC">
        <w:rPr>
          <w:sz w:val="22"/>
          <w:szCs w:val="22"/>
        </w:rPr>
        <w:t xml:space="preserve"> recaptures salary savings due to delay in filling (or inability to fill) a budgeted Title I position/assignment, or has unexpended funds available for re-budgeting because one or more budgeted items cost</w:t>
      </w:r>
      <w:r w:rsidR="00834F2B" w:rsidRPr="00B60EFC">
        <w:rPr>
          <w:sz w:val="22"/>
          <w:szCs w:val="22"/>
        </w:rPr>
        <w:t>(s)</w:t>
      </w:r>
      <w:r w:rsidR="00EC0175" w:rsidRPr="00B60EFC">
        <w:rPr>
          <w:sz w:val="22"/>
          <w:szCs w:val="22"/>
        </w:rPr>
        <w:t xml:space="preserve"> less than anticipated, </w:t>
      </w:r>
      <w:r w:rsidR="00834F2B" w:rsidRPr="00B60EFC">
        <w:rPr>
          <w:sz w:val="22"/>
          <w:szCs w:val="22"/>
        </w:rPr>
        <w:t>the</w:t>
      </w:r>
      <w:r w:rsidRPr="00B60EFC">
        <w:rPr>
          <w:sz w:val="22"/>
          <w:szCs w:val="22"/>
        </w:rPr>
        <w:t xml:space="preserve"> SSC </w:t>
      </w:r>
      <w:r w:rsidR="00F2616B" w:rsidRPr="00B60EFC">
        <w:rPr>
          <w:sz w:val="22"/>
          <w:szCs w:val="22"/>
        </w:rPr>
        <w:t xml:space="preserve">authorizes the </w:t>
      </w:r>
      <w:r w:rsidR="00BC6DDF" w:rsidRPr="00B60EFC">
        <w:rPr>
          <w:sz w:val="22"/>
          <w:szCs w:val="22"/>
        </w:rPr>
        <w:t xml:space="preserve">following additional </w:t>
      </w:r>
      <w:r w:rsidR="00784BC3" w:rsidRPr="00B60EFC">
        <w:rPr>
          <w:sz w:val="22"/>
          <w:szCs w:val="22"/>
        </w:rPr>
        <w:t>actions/</w:t>
      </w:r>
      <w:r w:rsidR="00BC6DDF" w:rsidRPr="00B60EFC">
        <w:rPr>
          <w:sz w:val="22"/>
          <w:szCs w:val="22"/>
        </w:rPr>
        <w:t>expenditure</w:t>
      </w:r>
      <w:r w:rsidR="00784BC3" w:rsidRPr="00B60EFC">
        <w:rPr>
          <w:sz w:val="22"/>
          <w:szCs w:val="22"/>
        </w:rPr>
        <w:t>s, which are also designed to implement</w:t>
      </w:r>
      <w:r w:rsidR="00D14748" w:rsidRPr="00B60EFC">
        <w:rPr>
          <w:sz w:val="22"/>
          <w:szCs w:val="22"/>
        </w:rPr>
        <w:t xml:space="preserve"> the strategy identified above</w:t>
      </w:r>
      <w:r w:rsidR="00BC6DDF" w:rsidRPr="00B60EFC">
        <w:rPr>
          <w:sz w:val="22"/>
          <w:szCs w:val="22"/>
        </w:rPr>
        <w:t>:</w:t>
      </w:r>
    </w:p>
    <w:p w14:paraId="14075F8E" w14:textId="327AD8DB" w:rsidR="00BC6DDF" w:rsidRDefault="00BC6DDF" w:rsidP="003B0426"/>
    <w:tbl>
      <w:tblPr>
        <w:tblW w:w="10268" w:type="dxa"/>
        <w:tblInd w:w="-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58"/>
        <w:gridCol w:w="2131"/>
        <w:gridCol w:w="1317"/>
        <w:gridCol w:w="2430"/>
        <w:gridCol w:w="1932"/>
      </w:tblGrid>
      <w:tr w:rsidR="00BC6DDF" w:rsidRPr="00092217" w14:paraId="76FA2083" w14:textId="77777777" w:rsidTr="00D152C1">
        <w:trPr>
          <w:trHeight w:val="539"/>
        </w:trPr>
        <w:tc>
          <w:tcPr>
            <w:tcW w:w="2458" w:type="dxa"/>
            <w:tcBorders>
              <w:bottom w:val="thickThinSmallGap" w:sz="24" w:space="0" w:color="auto"/>
              <w:right w:val="single" w:sz="12" w:space="0" w:color="auto"/>
            </w:tcBorders>
            <w:vAlign w:val="center"/>
          </w:tcPr>
          <w:p w14:paraId="54D13535" w14:textId="77777777" w:rsidR="00BC6DDF" w:rsidRPr="005E391B" w:rsidRDefault="00BC6DDF" w:rsidP="00D152C1">
            <w:pPr>
              <w:jc w:val="center"/>
              <w:rPr>
                <w:sz w:val="20"/>
              </w:rPr>
            </w:pPr>
            <w:r w:rsidRPr="005E391B">
              <w:rPr>
                <w:sz w:val="20"/>
              </w:rPr>
              <w:t>EXPENDITURE</w:t>
            </w:r>
          </w:p>
        </w:tc>
        <w:tc>
          <w:tcPr>
            <w:tcW w:w="2131" w:type="dxa"/>
            <w:tcBorders>
              <w:bottom w:val="thickThinSmallGap" w:sz="24" w:space="0" w:color="auto"/>
              <w:right w:val="single" w:sz="12" w:space="0" w:color="auto"/>
            </w:tcBorders>
            <w:vAlign w:val="center"/>
          </w:tcPr>
          <w:p w14:paraId="78F31C33" w14:textId="77777777" w:rsidR="00BC6DDF" w:rsidRPr="005E391B" w:rsidRDefault="00BC6DDF" w:rsidP="00D152C1">
            <w:pPr>
              <w:jc w:val="center"/>
              <w:rPr>
                <w:sz w:val="20"/>
              </w:rPr>
            </w:pPr>
            <w:r w:rsidRPr="005E391B">
              <w:rPr>
                <w:sz w:val="20"/>
              </w:rPr>
              <w:t>STRATEGY/ACTION</w:t>
            </w:r>
          </w:p>
        </w:tc>
        <w:tc>
          <w:tcPr>
            <w:tcW w:w="1317" w:type="dxa"/>
            <w:tcBorders>
              <w:left w:val="single" w:sz="12" w:space="0" w:color="auto"/>
              <w:bottom w:val="thickThinSmallGap" w:sz="24" w:space="0" w:color="auto"/>
            </w:tcBorders>
            <w:vAlign w:val="center"/>
          </w:tcPr>
          <w:p w14:paraId="218DCA96" w14:textId="77777777" w:rsidR="00BC6DDF" w:rsidRPr="005E391B" w:rsidRDefault="00BC6DDF" w:rsidP="00D152C1">
            <w:pPr>
              <w:jc w:val="center"/>
              <w:rPr>
                <w:sz w:val="20"/>
              </w:rPr>
            </w:pPr>
            <w:r w:rsidRPr="005E391B">
              <w:rPr>
                <w:sz w:val="20"/>
              </w:rPr>
              <w:t>COST</w:t>
            </w:r>
          </w:p>
        </w:tc>
        <w:tc>
          <w:tcPr>
            <w:tcW w:w="2430" w:type="dxa"/>
            <w:tcBorders>
              <w:left w:val="single" w:sz="12" w:space="0" w:color="auto"/>
              <w:bottom w:val="thickThinSmallGap" w:sz="24" w:space="0" w:color="auto"/>
            </w:tcBorders>
            <w:vAlign w:val="center"/>
          </w:tcPr>
          <w:p w14:paraId="57A1B249" w14:textId="6B2290A5" w:rsidR="00BC6DDF" w:rsidRPr="005E391B" w:rsidRDefault="00BC6DDF" w:rsidP="00D152C1">
            <w:pPr>
              <w:jc w:val="center"/>
              <w:rPr>
                <w:sz w:val="20"/>
              </w:rPr>
            </w:pPr>
            <w:r w:rsidRPr="005E391B">
              <w:rPr>
                <w:sz w:val="20"/>
              </w:rPr>
              <w:t>BASIS/CALCULATION OF COST</w:t>
            </w:r>
          </w:p>
        </w:tc>
        <w:tc>
          <w:tcPr>
            <w:tcW w:w="1932" w:type="dxa"/>
            <w:tcBorders>
              <w:left w:val="single" w:sz="12" w:space="0" w:color="auto"/>
              <w:bottom w:val="thickThinSmallGap" w:sz="24" w:space="0" w:color="auto"/>
            </w:tcBorders>
            <w:vAlign w:val="center"/>
          </w:tcPr>
          <w:p w14:paraId="71417388" w14:textId="77777777" w:rsidR="00BC6DDF" w:rsidRPr="005E391B" w:rsidRDefault="00BC6DDF" w:rsidP="00D152C1">
            <w:pPr>
              <w:jc w:val="center"/>
              <w:rPr>
                <w:sz w:val="20"/>
              </w:rPr>
            </w:pPr>
            <w:r w:rsidRPr="005E391B">
              <w:rPr>
                <w:sz w:val="20"/>
              </w:rPr>
              <w:t>BUDGET ITEM NAME AND NUMBER</w:t>
            </w:r>
          </w:p>
        </w:tc>
      </w:tr>
      <w:tr w:rsidR="00BC6DDF" w:rsidRPr="00092217" w14:paraId="30B0C339" w14:textId="77777777" w:rsidTr="00D152C1">
        <w:trPr>
          <w:trHeight w:val="1406"/>
        </w:trPr>
        <w:tc>
          <w:tcPr>
            <w:tcW w:w="2458" w:type="dxa"/>
            <w:tcBorders>
              <w:top w:val="thickThinSmallGap" w:sz="24" w:space="0" w:color="auto"/>
              <w:right w:val="single" w:sz="12" w:space="0" w:color="auto"/>
            </w:tcBorders>
          </w:tcPr>
          <w:p w14:paraId="42EBCF1D" w14:textId="0AF763E0" w:rsidR="00BC6DDF" w:rsidRDefault="001C005F" w:rsidP="00D152C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9 Dots Training &amp; Support</w:t>
            </w:r>
          </w:p>
          <w:p w14:paraId="2BEF009D" w14:textId="77777777" w:rsidR="001C005F" w:rsidRPr="00092217" w:rsidRDefault="001C005F" w:rsidP="00D152C1">
            <w:pPr>
              <w:rPr>
                <w:color w:val="000000" w:themeColor="text1"/>
                <w:sz w:val="22"/>
                <w:szCs w:val="22"/>
              </w:rPr>
            </w:pPr>
          </w:p>
          <w:p w14:paraId="6B755A95" w14:textId="4863ED36" w:rsidR="00BC6DDF" w:rsidRPr="00092217" w:rsidRDefault="00BC6DDF" w:rsidP="00D152C1">
            <w:pPr>
              <w:rPr>
                <w:sz w:val="22"/>
                <w:szCs w:val="22"/>
              </w:rPr>
            </w:pPr>
            <w:r w:rsidRPr="00092217">
              <w:rPr>
                <w:color w:val="000000" w:themeColor="text1"/>
                <w:sz w:val="22"/>
                <w:szCs w:val="22"/>
              </w:rPr>
              <w:t xml:space="preserve">To </w:t>
            </w:r>
            <w:r w:rsidR="007D324A">
              <w:rPr>
                <w:color w:val="000000" w:themeColor="text1"/>
                <w:sz w:val="22"/>
                <w:szCs w:val="22"/>
              </w:rPr>
              <w:t xml:space="preserve">provide professional development and support for </w:t>
            </w:r>
            <w:r w:rsidR="00692F0D">
              <w:rPr>
                <w:color w:val="000000" w:themeColor="text1"/>
                <w:sz w:val="22"/>
                <w:szCs w:val="22"/>
              </w:rPr>
              <w:t>launch</w:t>
            </w:r>
            <w:r w:rsidR="001C005F">
              <w:rPr>
                <w:color w:val="000000" w:themeColor="text1"/>
                <w:sz w:val="22"/>
                <w:szCs w:val="22"/>
              </w:rPr>
              <w:t>ing</w:t>
            </w:r>
            <w:r w:rsidR="00692F0D">
              <w:rPr>
                <w:color w:val="000000" w:themeColor="text1"/>
                <w:sz w:val="22"/>
                <w:szCs w:val="22"/>
              </w:rPr>
              <w:t xml:space="preserve"> </w:t>
            </w:r>
            <w:r w:rsidR="007D324A">
              <w:rPr>
                <w:color w:val="000000" w:themeColor="text1"/>
                <w:sz w:val="22"/>
                <w:szCs w:val="22"/>
              </w:rPr>
              <w:t>a</w:t>
            </w:r>
            <w:r w:rsidR="00784BC3">
              <w:rPr>
                <w:color w:val="000000" w:themeColor="text1"/>
                <w:sz w:val="22"/>
                <w:szCs w:val="22"/>
              </w:rPr>
              <w:t xml:space="preserve"> high interest </w:t>
            </w:r>
            <w:r w:rsidR="007D324A">
              <w:rPr>
                <w:color w:val="000000" w:themeColor="text1"/>
                <w:sz w:val="22"/>
                <w:szCs w:val="22"/>
              </w:rPr>
              <w:t>computer coding program</w:t>
            </w:r>
            <w:r w:rsidR="001C005F">
              <w:rPr>
                <w:color w:val="000000" w:themeColor="text1"/>
                <w:sz w:val="22"/>
                <w:szCs w:val="22"/>
              </w:rPr>
              <w:t xml:space="preserve"> for 4</w:t>
            </w:r>
            <w:r w:rsidR="001C005F" w:rsidRPr="001C005F">
              <w:rPr>
                <w:color w:val="000000" w:themeColor="text1"/>
                <w:sz w:val="22"/>
                <w:szCs w:val="22"/>
                <w:vertAlign w:val="superscript"/>
              </w:rPr>
              <w:t>th</w:t>
            </w:r>
            <w:r w:rsidR="001C005F">
              <w:rPr>
                <w:color w:val="000000" w:themeColor="text1"/>
                <w:sz w:val="22"/>
                <w:szCs w:val="22"/>
              </w:rPr>
              <w:t xml:space="preserve"> &amp; 5</w:t>
            </w:r>
            <w:r w:rsidR="001C005F" w:rsidRPr="001C005F">
              <w:rPr>
                <w:color w:val="000000" w:themeColor="text1"/>
                <w:sz w:val="22"/>
                <w:szCs w:val="22"/>
                <w:vertAlign w:val="superscript"/>
              </w:rPr>
              <w:t>th</w:t>
            </w:r>
            <w:r w:rsidR="001C005F">
              <w:rPr>
                <w:color w:val="000000" w:themeColor="text1"/>
                <w:sz w:val="22"/>
                <w:szCs w:val="22"/>
              </w:rPr>
              <w:t xml:space="preserve"> grade students</w:t>
            </w:r>
          </w:p>
        </w:tc>
        <w:tc>
          <w:tcPr>
            <w:tcW w:w="2131" w:type="dxa"/>
            <w:tcBorders>
              <w:top w:val="thickThinSmallGap" w:sz="24" w:space="0" w:color="auto"/>
              <w:right w:val="single" w:sz="12" w:space="0" w:color="auto"/>
            </w:tcBorders>
          </w:tcPr>
          <w:p w14:paraId="1020F82C" w14:textId="2E9F25E0" w:rsidR="00BC6DDF" w:rsidRPr="00092217" w:rsidRDefault="00BC6DDF" w:rsidP="00D152C1">
            <w:pPr>
              <w:rPr>
                <w:color w:val="000000" w:themeColor="text1"/>
                <w:sz w:val="22"/>
                <w:szCs w:val="22"/>
              </w:rPr>
            </w:pPr>
            <w:r w:rsidRPr="00092217">
              <w:rPr>
                <w:color w:val="000000" w:themeColor="text1"/>
                <w:sz w:val="22"/>
                <w:szCs w:val="22"/>
              </w:rPr>
              <w:t xml:space="preserve">High Interest </w:t>
            </w:r>
            <w:r w:rsidR="00784BC3">
              <w:rPr>
                <w:color w:val="000000" w:themeColor="text1"/>
                <w:sz w:val="22"/>
                <w:szCs w:val="22"/>
              </w:rPr>
              <w:t xml:space="preserve">Supplemental </w:t>
            </w:r>
            <w:r w:rsidR="007D324A">
              <w:rPr>
                <w:color w:val="000000" w:themeColor="text1"/>
                <w:sz w:val="22"/>
                <w:szCs w:val="22"/>
              </w:rPr>
              <w:t>Math</w:t>
            </w:r>
            <w:r w:rsidR="00784BC3">
              <w:rPr>
                <w:color w:val="000000" w:themeColor="text1"/>
                <w:sz w:val="22"/>
                <w:szCs w:val="22"/>
              </w:rPr>
              <w:t>/Computational Thinking</w:t>
            </w:r>
            <w:r w:rsidR="007D324A">
              <w:rPr>
                <w:color w:val="000000" w:themeColor="text1"/>
                <w:sz w:val="22"/>
                <w:szCs w:val="22"/>
              </w:rPr>
              <w:t xml:space="preserve"> </w:t>
            </w:r>
            <w:r w:rsidR="00784BC3">
              <w:rPr>
                <w:color w:val="000000" w:themeColor="text1"/>
                <w:sz w:val="22"/>
                <w:szCs w:val="22"/>
              </w:rPr>
              <w:t xml:space="preserve">Computer Coding </w:t>
            </w:r>
            <w:r w:rsidR="007D324A">
              <w:rPr>
                <w:color w:val="000000" w:themeColor="text1"/>
                <w:sz w:val="22"/>
                <w:szCs w:val="22"/>
              </w:rPr>
              <w:t>Program for 4</w:t>
            </w:r>
            <w:r w:rsidR="007D324A" w:rsidRPr="007D324A">
              <w:rPr>
                <w:color w:val="000000" w:themeColor="text1"/>
                <w:sz w:val="22"/>
                <w:szCs w:val="22"/>
                <w:vertAlign w:val="superscript"/>
              </w:rPr>
              <w:t>th</w:t>
            </w:r>
            <w:r w:rsidR="007D324A">
              <w:rPr>
                <w:color w:val="000000" w:themeColor="text1"/>
                <w:sz w:val="22"/>
                <w:szCs w:val="22"/>
              </w:rPr>
              <w:t xml:space="preserve"> and 5</w:t>
            </w:r>
            <w:r w:rsidR="007D324A" w:rsidRPr="007D324A">
              <w:rPr>
                <w:color w:val="000000" w:themeColor="text1"/>
                <w:sz w:val="22"/>
                <w:szCs w:val="22"/>
                <w:vertAlign w:val="superscript"/>
              </w:rPr>
              <w:t>th</w:t>
            </w:r>
            <w:r w:rsidR="007D324A">
              <w:rPr>
                <w:color w:val="000000" w:themeColor="text1"/>
                <w:sz w:val="22"/>
                <w:szCs w:val="22"/>
              </w:rPr>
              <w:t xml:space="preserve"> grades</w:t>
            </w:r>
            <w:r w:rsidR="00784BC3">
              <w:rPr>
                <w:color w:val="000000" w:themeColor="text1"/>
                <w:sz w:val="22"/>
                <w:szCs w:val="22"/>
              </w:rPr>
              <w:t xml:space="preserve"> (New)</w:t>
            </w:r>
          </w:p>
        </w:tc>
        <w:tc>
          <w:tcPr>
            <w:tcW w:w="1317" w:type="dxa"/>
            <w:tcBorders>
              <w:top w:val="thickThinSmallGap" w:sz="24" w:space="0" w:color="auto"/>
              <w:left w:val="single" w:sz="12" w:space="0" w:color="auto"/>
            </w:tcBorders>
          </w:tcPr>
          <w:p w14:paraId="5BDD7524" w14:textId="45ACE78B" w:rsidR="00BC6DDF" w:rsidRPr="00092217" w:rsidRDefault="007D324A" w:rsidP="00D152C1">
            <w:pPr>
              <w:jc w:val="right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$7,000</w:t>
            </w:r>
          </w:p>
        </w:tc>
        <w:tc>
          <w:tcPr>
            <w:tcW w:w="2430" w:type="dxa"/>
            <w:tcBorders>
              <w:top w:val="thickThinSmallGap" w:sz="24" w:space="0" w:color="auto"/>
              <w:left w:val="single" w:sz="12" w:space="0" w:color="auto"/>
            </w:tcBorders>
          </w:tcPr>
          <w:p w14:paraId="59E3D904" w14:textId="153BA6A3" w:rsidR="00BC6DDF" w:rsidRPr="00092217" w:rsidRDefault="000542F5" w:rsidP="00D152C1">
            <w:pPr>
              <w:rPr>
                <w:sz w:val="22"/>
                <w:szCs w:val="22"/>
              </w:rPr>
            </w:pPr>
            <w:r w:rsidRPr="00092217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45720" distB="45720" distL="114300" distR="114300" simplePos="0" relativeHeight="251661312" behindDoc="0" locked="0" layoutInCell="1" allowOverlap="1" wp14:anchorId="357425D7" wp14:editId="050FE278">
                      <wp:simplePos x="0" y="0"/>
                      <wp:positionH relativeFrom="column">
                        <wp:posOffset>-4181283</wp:posOffset>
                      </wp:positionH>
                      <wp:positionV relativeFrom="paragraph">
                        <wp:posOffset>434149</wp:posOffset>
                      </wp:positionV>
                      <wp:extent cx="6723122" cy="1489898"/>
                      <wp:effectExtent l="0" t="1809750" r="0" b="1824990"/>
                      <wp:wrapNone/>
                      <wp:docPr id="10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rot="19390125">
                                <a:off x="0" y="0"/>
                                <a:ext cx="6723122" cy="1489898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C6BD571" w14:textId="77777777" w:rsidR="004A72FF" w:rsidRPr="000542F5" w:rsidRDefault="004A72FF" w:rsidP="004A72FF">
                                  <w:pPr>
                                    <w:jc w:val="center"/>
                                    <w:rPr>
                                      <w:color w:val="000000"/>
                                      <w:sz w:val="220"/>
                                      <w:szCs w:val="220"/>
                                      <w14:textFill>
                                        <w14:solidFill>
                                          <w14:srgbClr w14:val="000000">
                                            <w14:alpha w14:val="80000"/>
                                          </w14:srgbClr>
                                        </w14:solidFill>
                                      </w14:textFill>
                                    </w:rPr>
                                  </w:pPr>
                                  <w:r w:rsidRPr="000542F5">
                                    <w:rPr>
                                      <w:color w:val="000000"/>
                                      <w:sz w:val="220"/>
                                      <w:szCs w:val="220"/>
                                      <w14:textFill>
                                        <w14:solidFill>
                                          <w14:srgbClr w14:val="000000">
                                            <w14:alpha w14:val="80000"/>
                                          </w14:srgbClr>
                                        </w14:solidFill>
                                      </w14:textFill>
                                    </w:rPr>
                                    <w:t>SAMPLE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shape w14:anchorId="357425D7" id="_x0000_s1027" type="#_x0000_t202" style="position:absolute;margin-left:-329.25pt;margin-top:34.2pt;width:529.4pt;height:117.3pt;rotation:-2413773fd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" filled="f" stroked="f">
                      <v:textbox>
                        <w:txbxContent>
                          <w:p w14:paraId="1C6BD571" w14:textId="77777777" w:rsidR="004A72FF" w:rsidRPr="000542F5" w:rsidRDefault="004A72FF" w:rsidP="004A72FF">
                            <w:pPr>
                              <w:jc w:val="center"/>
                              <w:rPr>
                                <w:color w:val="000000"/>
                                <w:sz w:val="220"/>
                                <w:szCs w:val="220"/>
                                <w14:textFill>
                                  <w14:solidFill>
                                    <w14:srgbClr w14:val="000000">
                                      <w14:alpha w14:val="80000"/>
                                    </w14:srgbClr>
                                  </w14:solidFill>
                                </w14:textFill>
                              </w:rPr>
                            </w:pPr>
                            <w:r w:rsidRPr="000542F5">
                              <w:rPr>
                                <w:color w:val="000000"/>
                                <w:sz w:val="220"/>
                                <w:szCs w:val="220"/>
                                <w14:textFill>
                                  <w14:solidFill>
                                    <w14:srgbClr w14:val="000000">
                                      <w14:alpha w14:val="80000"/>
                                    </w14:srgbClr>
                                  </w14:solidFill>
                                </w14:textFill>
                              </w:rPr>
                              <w:t>SAMPLE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C6DDF" w:rsidRPr="00092217">
              <w:rPr>
                <w:sz w:val="22"/>
                <w:szCs w:val="22"/>
              </w:rPr>
              <w:t>Vendor Quote:</w:t>
            </w:r>
          </w:p>
          <w:p w14:paraId="23D04CC2" w14:textId="65641884" w:rsidR="00BC6DDF" w:rsidRPr="00092217" w:rsidRDefault="001C005F" w:rsidP="00D152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Full Days of PD plus ongoing on-site and online coaching support</w:t>
            </w:r>
            <w:r w:rsidR="00BC6DDF" w:rsidRPr="00092217">
              <w:rPr>
                <w:sz w:val="22"/>
                <w:szCs w:val="22"/>
              </w:rPr>
              <w:t>= $</w:t>
            </w:r>
            <w:r>
              <w:rPr>
                <w:sz w:val="22"/>
                <w:szCs w:val="22"/>
              </w:rPr>
              <w:t>7</w:t>
            </w:r>
            <w:r w:rsidR="00BC6DDF" w:rsidRPr="00092217">
              <w:rPr>
                <w:sz w:val="22"/>
                <w:szCs w:val="22"/>
              </w:rPr>
              <w:t>,000</w:t>
            </w:r>
          </w:p>
        </w:tc>
        <w:tc>
          <w:tcPr>
            <w:tcW w:w="1932" w:type="dxa"/>
            <w:tcBorders>
              <w:top w:val="thickThinSmallGap" w:sz="24" w:space="0" w:color="auto"/>
              <w:left w:val="single" w:sz="12" w:space="0" w:color="auto"/>
            </w:tcBorders>
          </w:tcPr>
          <w:p w14:paraId="472F3DBB" w14:textId="77777777" w:rsidR="001C005F" w:rsidRDefault="001C005F" w:rsidP="00D152C1">
            <w:pPr>
              <w:rPr>
                <w:sz w:val="22"/>
                <w:szCs w:val="22"/>
              </w:rPr>
            </w:pPr>
            <w:r w:rsidRPr="001C005F">
              <w:rPr>
                <w:sz w:val="22"/>
                <w:szCs w:val="22"/>
              </w:rPr>
              <w:t>Contracted Instructional Services</w:t>
            </w:r>
          </w:p>
          <w:p w14:paraId="4CD55F2B" w14:textId="68E7D11C" w:rsidR="00BC6DDF" w:rsidRPr="00092217" w:rsidRDefault="001C005F" w:rsidP="00D152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50002</w:t>
            </w:r>
          </w:p>
        </w:tc>
      </w:tr>
      <w:tr w:rsidR="00BC6DDF" w:rsidRPr="00092217" w14:paraId="53C86903" w14:textId="77777777" w:rsidTr="00D152C1">
        <w:trPr>
          <w:trHeight w:val="1406"/>
        </w:trPr>
        <w:tc>
          <w:tcPr>
            <w:tcW w:w="2458" w:type="dxa"/>
            <w:tcBorders>
              <w:right w:val="single" w:sz="12" w:space="0" w:color="auto"/>
            </w:tcBorders>
          </w:tcPr>
          <w:p w14:paraId="5B1FAD07" w14:textId="08C12091" w:rsidR="00BC6DDF" w:rsidRPr="00092217" w:rsidRDefault="001C005F" w:rsidP="00D152C1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Teacher Release for PD </w:t>
            </w:r>
          </w:p>
          <w:p w14:paraId="693DBBDC" w14:textId="77777777" w:rsidR="00BC6DDF" w:rsidRPr="00092217" w:rsidRDefault="00BC6DDF" w:rsidP="00D152C1">
            <w:pPr>
              <w:rPr>
                <w:color w:val="000000" w:themeColor="text1"/>
                <w:sz w:val="22"/>
                <w:szCs w:val="22"/>
              </w:rPr>
            </w:pPr>
          </w:p>
          <w:p w14:paraId="005CCA5B" w14:textId="3C145073" w:rsidR="00BC6DDF" w:rsidRPr="00092217" w:rsidRDefault="00BC6DDF" w:rsidP="00D152C1">
            <w:pPr>
              <w:rPr>
                <w:sz w:val="22"/>
                <w:szCs w:val="22"/>
              </w:rPr>
            </w:pPr>
            <w:r w:rsidRPr="00092217">
              <w:rPr>
                <w:color w:val="000000" w:themeColor="text1"/>
                <w:sz w:val="22"/>
                <w:szCs w:val="22"/>
              </w:rPr>
              <w:t xml:space="preserve">To </w:t>
            </w:r>
            <w:r w:rsidR="001C005F">
              <w:rPr>
                <w:color w:val="000000" w:themeColor="text1"/>
                <w:sz w:val="22"/>
                <w:szCs w:val="22"/>
              </w:rPr>
              <w:t>enable 4</w:t>
            </w:r>
            <w:r w:rsidR="001C005F" w:rsidRPr="001C005F">
              <w:rPr>
                <w:color w:val="000000" w:themeColor="text1"/>
                <w:sz w:val="22"/>
                <w:szCs w:val="22"/>
                <w:vertAlign w:val="superscript"/>
              </w:rPr>
              <w:t>th</w:t>
            </w:r>
            <w:r w:rsidR="001C005F">
              <w:rPr>
                <w:color w:val="000000" w:themeColor="text1"/>
                <w:sz w:val="22"/>
                <w:szCs w:val="22"/>
              </w:rPr>
              <w:t xml:space="preserve"> and 5</w:t>
            </w:r>
            <w:r w:rsidR="001C005F" w:rsidRPr="001C005F">
              <w:rPr>
                <w:color w:val="000000" w:themeColor="text1"/>
                <w:sz w:val="22"/>
                <w:szCs w:val="22"/>
                <w:vertAlign w:val="superscript"/>
              </w:rPr>
              <w:t>th</w:t>
            </w:r>
            <w:r w:rsidR="001C005F">
              <w:rPr>
                <w:color w:val="000000" w:themeColor="text1"/>
                <w:sz w:val="22"/>
                <w:szCs w:val="22"/>
              </w:rPr>
              <w:t xml:space="preserve"> grade teachers to engage in 9 Dots PD (2 Days)</w:t>
            </w:r>
          </w:p>
        </w:tc>
        <w:tc>
          <w:tcPr>
            <w:tcW w:w="2131" w:type="dxa"/>
            <w:tcBorders>
              <w:right w:val="single" w:sz="12" w:space="0" w:color="auto"/>
            </w:tcBorders>
          </w:tcPr>
          <w:p w14:paraId="02CBB9F6" w14:textId="32DB6EDE" w:rsidR="00BC6DDF" w:rsidRPr="00092217" w:rsidRDefault="00784BC3" w:rsidP="00D152C1">
            <w:pPr>
              <w:rPr>
                <w:color w:val="000000" w:themeColor="text1"/>
                <w:sz w:val="22"/>
                <w:szCs w:val="22"/>
              </w:rPr>
            </w:pPr>
            <w:r w:rsidRPr="00092217">
              <w:rPr>
                <w:color w:val="000000" w:themeColor="text1"/>
                <w:sz w:val="22"/>
                <w:szCs w:val="22"/>
              </w:rPr>
              <w:t xml:space="preserve">High Interest </w:t>
            </w:r>
            <w:r>
              <w:rPr>
                <w:color w:val="000000" w:themeColor="text1"/>
                <w:sz w:val="22"/>
                <w:szCs w:val="22"/>
              </w:rPr>
              <w:t>Supplemental Math/Computational Thinking Computer Coding Program for 4</w:t>
            </w:r>
            <w:r w:rsidRPr="007D324A">
              <w:rPr>
                <w:color w:val="000000" w:themeColor="text1"/>
                <w:sz w:val="22"/>
                <w:szCs w:val="22"/>
                <w:vertAlign w:val="superscript"/>
              </w:rPr>
              <w:t>th</w:t>
            </w:r>
            <w:r>
              <w:rPr>
                <w:color w:val="000000" w:themeColor="text1"/>
                <w:sz w:val="22"/>
                <w:szCs w:val="22"/>
              </w:rPr>
              <w:t xml:space="preserve"> and 5</w:t>
            </w:r>
            <w:r w:rsidRPr="007D324A">
              <w:rPr>
                <w:color w:val="000000" w:themeColor="text1"/>
                <w:sz w:val="22"/>
                <w:szCs w:val="22"/>
                <w:vertAlign w:val="superscript"/>
              </w:rPr>
              <w:t>th</w:t>
            </w:r>
            <w:r>
              <w:rPr>
                <w:color w:val="000000" w:themeColor="text1"/>
                <w:sz w:val="22"/>
                <w:szCs w:val="22"/>
              </w:rPr>
              <w:t xml:space="preserve"> grades (New)</w:t>
            </w:r>
          </w:p>
        </w:tc>
        <w:tc>
          <w:tcPr>
            <w:tcW w:w="1317" w:type="dxa"/>
            <w:tcBorders>
              <w:left w:val="single" w:sz="12" w:space="0" w:color="auto"/>
            </w:tcBorders>
          </w:tcPr>
          <w:p w14:paraId="5CA9CEFC" w14:textId="06712090" w:rsidR="00BC6DDF" w:rsidRPr="00092217" w:rsidRDefault="00BC6DDF" w:rsidP="00D152C1">
            <w:pPr>
              <w:jc w:val="right"/>
              <w:rPr>
                <w:sz w:val="22"/>
                <w:szCs w:val="22"/>
              </w:rPr>
            </w:pPr>
            <w:r w:rsidRPr="00092217">
              <w:rPr>
                <w:color w:val="000000" w:themeColor="text1"/>
                <w:sz w:val="22"/>
                <w:szCs w:val="22"/>
              </w:rPr>
              <w:t>$8,</w:t>
            </w:r>
            <w:r w:rsidR="00784BC3">
              <w:rPr>
                <w:color w:val="000000" w:themeColor="text1"/>
                <w:sz w:val="22"/>
                <w:szCs w:val="22"/>
              </w:rPr>
              <w:t>160</w:t>
            </w:r>
          </w:p>
        </w:tc>
        <w:tc>
          <w:tcPr>
            <w:tcW w:w="2430" w:type="dxa"/>
            <w:tcBorders>
              <w:left w:val="single" w:sz="12" w:space="0" w:color="auto"/>
            </w:tcBorders>
          </w:tcPr>
          <w:p w14:paraId="79767FBC" w14:textId="77777777" w:rsidR="00BC6DDF" w:rsidRPr="00092217" w:rsidRDefault="00BC6DDF" w:rsidP="00D152C1">
            <w:pPr>
              <w:rPr>
                <w:sz w:val="22"/>
                <w:szCs w:val="22"/>
              </w:rPr>
            </w:pPr>
            <w:r w:rsidRPr="00092217">
              <w:rPr>
                <w:sz w:val="22"/>
                <w:szCs w:val="22"/>
              </w:rPr>
              <w:t xml:space="preserve">Estimated Rate Sheet: </w:t>
            </w:r>
          </w:p>
          <w:p w14:paraId="520F4648" w14:textId="689E53CD" w:rsidR="00BC6DDF" w:rsidRPr="00092217" w:rsidRDefault="00784BC3" w:rsidP="00D152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BC6DDF" w:rsidRPr="00092217">
              <w:rPr>
                <w:sz w:val="22"/>
                <w:szCs w:val="22"/>
              </w:rPr>
              <w:t xml:space="preserve"> Ts x 2 days </w:t>
            </w:r>
            <w:r>
              <w:rPr>
                <w:sz w:val="22"/>
                <w:szCs w:val="22"/>
              </w:rPr>
              <w:t>of PD</w:t>
            </w:r>
            <w:r w:rsidR="00BC6DDF" w:rsidRPr="00092217">
              <w:rPr>
                <w:sz w:val="22"/>
                <w:szCs w:val="22"/>
              </w:rPr>
              <w:t xml:space="preserve"> at $</w:t>
            </w:r>
            <w:r>
              <w:rPr>
                <w:sz w:val="22"/>
                <w:szCs w:val="22"/>
              </w:rPr>
              <w:t>510/day</w:t>
            </w:r>
          </w:p>
          <w:p w14:paraId="2F082315" w14:textId="66B61DA7" w:rsidR="00BC6DDF" w:rsidRPr="00092217" w:rsidRDefault="00784BC3" w:rsidP="00D152C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BC6DDF" w:rsidRPr="00092217">
              <w:rPr>
                <w:sz w:val="22"/>
                <w:szCs w:val="22"/>
              </w:rPr>
              <w:t xml:space="preserve"> x </w:t>
            </w:r>
            <w:r>
              <w:rPr>
                <w:sz w:val="22"/>
                <w:szCs w:val="22"/>
              </w:rPr>
              <w:t>2</w:t>
            </w:r>
            <w:r w:rsidR="00BC6DDF" w:rsidRPr="00092217">
              <w:rPr>
                <w:sz w:val="22"/>
                <w:szCs w:val="22"/>
              </w:rPr>
              <w:t xml:space="preserve"> x </w:t>
            </w:r>
            <w:r>
              <w:rPr>
                <w:sz w:val="22"/>
                <w:szCs w:val="22"/>
              </w:rPr>
              <w:t>$510</w:t>
            </w:r>
            <w:r w:rsidR="00BC6DDF" w:rsidRPr="00092217">
              <w:rPr>
                <w:sz w:val="22"/>
                <w:szCs w:val="22"/>
              </w:rPr>
              <w:t xml:space="preserve"> = 100</w:t>
            </w:r>
          </w:p>
          <w:p w14:paraId="663697D2" w14:textId="4B4AC38B" w:rsidR="00BC6DDF" w:rsidRPr="00092217" w:rsidRDefault="00BC6DDF" w:rsidP="00D152C1">
            <w:pPr>
              <w:rPr>
                <w:sz w:val="22"/>
                <w:szCs w:val="22"/>
              </w:rPr>
            </w:pPr>
          </w:p>
        </w:tc>
        <w:tc>
          <w:tcPr>
            <w:tcW w:w="1932" w:type="dxa"/>
            <w:tcBorders>
              <w:left w:val="single" w:sz="12" w:space="0" w:color="auto"/>
            </w:tcBorders>
          </w:tcPr>
          <w:p w14:paraId="74B8C859" w14:textId="77777777" w:rsidR="00BC6DDF" w:rsidRDefault="00BC6DDF" w:rsidP="00784BC3">
            <w:pPr>
              <w:rPr>
                <w:sz w:val="22"/>
                <w:szCs w:val="22"/>
              </w:rPr>
            </w:pPr>
            <w:r w:rsidRPr="00092217">
              <w:rPr>
                <w:sz w:val="22"/>
                <w:szCs w:val="22"/>
              </w:rPr>
              <w:t>Teacher</w:t>
            </w:r>
            <w:r w:rsidR="00784BC3">
              <w:rPr>
                <w:sz w:val="22"/>
                <w:szCs w:val="22"/>
              </w:rPr>
              <w:t xml:space="preserve"> Release Days </w:t>
            </w:r>
          </w:p>
          <w:p w14:paraId="48893BD0" w14:textId="0C5116DC" w:rsidR="00784BC3" w:rsidRPr="00092217" w:rsidRDefault="00784BC3" w:rsidP="00784BC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10377</w:t>
            </w:r>
          </w:p>
        </w:tc>
      </w:tr>
      <w:tr w:rsidR="00BC6DDF" w:rsidRPr="00092217" w14:paraId="5F89AA3A" w14:textId="77777777" w:rsidTr="00D152C1">
        <w:trPr>
          <w:trHeight w:val="387"/>
        </w:trPr>
        <w:tc>
          <w:tcPr>
            <w:tcW w:w="2458" w:type="dxa"/>
            <w:tcBorders>
              <w:top w:val="double" w:sz="12" w:space="0" w:color="auto"/>
              <w:right w:val="single" w:sz="12" w:space="0" w:color="auto"/>
            </w:tcBorders>
          </w:tcPr>
          <w:p w14:paraId="71C27565" w14:textId="2FA2A1C1" w:rsidR="00BC6DDF" w:rsidRPr="00092217" w:rsidRDefault="00BC6DDF" w:rsidP="00D152C1">
            <w:pPr>
              <w:rPr>
                <w:sz w:val="22"/>
                <w:szCs w:val="22"/>
              </w:rPr>
            </w:pPr>
          </w:p>
        </w:tc>
        <w:tc>
          <w:tcPr>
            <w:tcW w:w="2131" w:type="dxa"/>
            <w:tcBorders>
              <w:top w:val="double" w:sz="12" w:space="0" w:color="auto"/>
              <w:right w:val="single" w:sz="12" w:space="0" w:color="auto"/>
            </w:tcBorders>
          </w:tcPr>
          <w:p w14:paraId="4C1E90A3" w14:textId="77777777" w:rsidR="00BC6DDF" w:rsidRPr="00092217" w:rsidRDefault="00BC6DDF" w:rsidP="00D152C1">
            <w:pPr>
              <w:jc w:val="righ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317" w:type="dxa"/>
            <w:tcBorders>
              <w:top w:val="double" w:sz="12" w:space="0" w:color="auto"/>
              <w:left w:val="single" w:sz="12" w:space="0" w:color="auto"/>
            </w:tcBorders>
          </w:tcPr>
          <w:p w14:paraId="4B9F9B40" w14:textId="466D403B" w:rsidR="00BC6DDF" w:rsidRPr="00092217" w:rsidRDefault="00D14748" w:rsidP="00D152C1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$15,160</w:t>
            </w:r>
          </w:p>
        </w:tc>
        <w:tc>
          <w:tcPr>
            <w:tcW w:w="2430" w:type="dxa"/>
            <w:tcBorders>
              <w:top w:val="double" w:sz="12" w:space="0" w:color="auto"/>
              <w:left w:val="single" w:sz="12" w:space="0" w:color="auto"/>
            </w:tcBorders>
          </w:tcPr>
          <w:p w14:paraId="4513BE84" w14:textId="77777777" w:rsidR="00BC6DDF" w:rsidRPr="00092217" w:rsidRDefault="00BC6DDF" w:rsidP="00D152C1">
            <w:pPr>
              <w:rPr>
                <w:sz w:val="22"/>
                <w:szCs w:val="22"/>
              </w:rPr>
            </w:pPr>
          </w:p>
        </w:tc>
        <w:tc>
          <w:tcPr>
            <w:tcW w:w="1932" w:type="dxa"/>
            <w:tcBorders>
              <w:top w:val="double" w:sz="12" w:space="0" w:color="auto"/>
              <w:left w:val="single" w:sz="12" w:space="0" w:color="auto"/>
            </w:tcBorders>
          </w:tcPr>
          <w:p w14:paraId="2180A6BF" w14:textId="77777777" w:rsidR="00BC6DDF" w:rsidRPr="00092217" w:rsidRDefault="00BC6DDF" w:rsidP="00D152C1">
            <w:pPr>
              <w:rPr>
                <w:sz w:val="22"/>
                <w:szCs w:val="22"/>
              </w:rPr>
            </w:pPr>
          </w:p>
        </w:tc>
      </w:tr>
    </w:tbl>
    <w:p w14:paraId="0F8FE6BA" w14:textId="7A086A56" w:rsidR="00BC6DDF" w:rsidRDefault="00BC6DDF" w:rsidP="00D14748"/>
    <w:p w14:paraId="089B71A1" w14:textId="0EF2D993" w:rsidR="00D14748" w:rsidRPr="00091C89" w:rsidRDefault="00D14748" w:rsidP="00D14748"/>
    <w:sectPr w:rsidR="00D14748" w:rsidRPr="00091C89" w:rsidSect="00AA3FA0">
      <w:footerReference w:type="default" r:id="rId8"/>
      <w:pgSz w:w="12240" w:h="15840"/>
      <w:pgMar w:top="864" w:right="1296" w:bottom="864" w:left="1296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B6790A" w14:textId="77777777" w:rsidR="005500CC" w:rsidRDefault="005500CC" w:rsidP="000A662F">
      <w:r>
        <w:separator/>
      </w:r>
    </w:p>
  </w:endnote>
  <w:endnote w:type="continuationSeparator" w:id="0">
    <w:p w14:paraId="5F5D17BD" w14:textId="77777777" w:rsidR="005500CC" w:rsidRDefault="005500CC" w:rsidP="000A66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1ADC54" w14:textId="4E4D6AB9" w:rsidR="000A662F" w:rsidRDefault="00BF50C5" w:rsidP="00AA3FA0">
    <w:pPr>
      <w:pStyle w:val="Footer"/>
    </w:pPr>
    <w:r>
      <w:rPr>
        <w:rFonts w:cstheme="minorHAnsi"/>
        <w:b/>
        <w:sz w:val="18"/>
        <w:szCs w:val="18"/>
      </w:rPr>
      <w:t xml:space="preserve"> SPSA</w:t>
    </w:r>
    <w:r w:rsidR="00092217">
      <w:rPr>
        <w:rFonts w:cstheme="minorHAnsi"/>
        <w:b/>
        <w:sz w:val="18"/>
        <w:szCs w:val="18"/>
      </w:rPr>
      <w:t>/SPSA</w:t>
    </w:r>
    <w:r>
      <w:rPr>
        <w:rFonts w:cstheme="minorHAnsi"/>
        <w:b/>
        <w:sz w:val="18"/>
        <w:szCs w:val="18"/>
      </w:rPr>
      <w:t xml:space="preserve"> Modification and Budget Planning Matrix</w:t>
    </w:r>
    <w:r w:rsidR="000A662F">
      <w:rPr>
        <w:rFonts w:cstheme="minorHAnsi"/>
        <w:b/>
        <w:sz w:val="18"/>
        <w:szCs w:val="18"/>
      </w:rPr>
      <w:t xml:space="preserve">  </w:t>
    </w:r>
    <w:r>
      <w:rPr>
        <w:rFonts w:cstheme="minorHAnsi"/>
        <w:b/>
        <w:sz w:val="18"/>
        <w:szCs w:val="18"/>
      </w:rPr>
      <w:t xml:space="preserve">                                                                                       </w:t>
    </w:r>
    <w:r w:rsidR="000A662F" w:rsidRPr="00B659E6">
      <w:rPr>
        <w:rFonts w:cstheme="minorHAnsi"/>
        <w:b/>
        <w:sz w:val="18"/>
        <w:szCs w:val="18"/>
      </w:rPr>
      <w:t>LDNW T</w:t>
    </w:r>
    <w:r w:rsidR="000A662F">
      <w:rPr>
        <w:rFonts w:cstheme="minorHAnsi"/>
        <w:b/>
        <w:sz w:val="18"/>
        <w:szCs w:val="18"/>
      </w:rPr>
      <w:t>1Cs</w:t>
    </w:r>
    <w:r w:rsidR="000A662F" w:rsidRPr="00B659E6">
      <w:rPr>
        <w:rFonts w:cstheme="minorHAnsi"/>
        <w:b/>
        <w:sz w:val="18"/>
        <w:szCs w:val="18"/>
      </w:rPr>
      <w:t xml:space="preserve"> – </w:t>
    </w:r>
    <w:r w:rsidR="007F6082">
      <w:rPr>
        <w:rFonts w:cstheme="minorHAnsi"/>
        <w:b/>
        <w:sz w:val="18"/>
        <w:szCs w:val="18"/>
      </w:rPr>
      <w:t>rev</w:t>
    </w:r>
    <w:r w:rsidR="00AA3FA0">
      <w:rPr>
        <w:rFonts w:cstheme="minorHAnsi"/>
        <w:b/>
        <w:sz w:val="18"/>
        <w:szCs w:val="18"/>
      </w:rPr>
      <w:t xml:space="preserve"> </w:t>
    </w:r>
    <w:r w:rsidR="0072668E">
      <w:rPr>
        <w:rFonts w:cstheme="minorHAnsi"/>
        <w:b/>
        <w:sz w:val="18"/>
        <w:szCs w:val="18"/>
      </w:rPr>
      <w:t>06/16/20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3183DB" w14:textId="77777777" w:rsidR="005500CC" w:rsidRDefault="005500CC" w:rsidP="000A662F">
      <w:r>
        <w:separator/>
      </w:r>
    </w:p>
  </w:footnote>
  <w:footnote w:type="continuationSeparator" w:id="0">
    <w:p w14:paraId="3FBD33F1" w14:textId="77777777" w:rsidR="005500CC" w:rsidRDefault="005500CC" w:rsidP="000A66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40478"/>
    <w:multiLevelType w:val="multilevel"/>
    <w:tmpl w:val="39109F1E"/>
    <w:lvl w:ilvl="0">
      <w:start w:val="1"/>
      <w:numFmt w:val="decimal"/>
      <w:pStyle w:val="BalloonText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42EB0023"/>
    <w:multiLevelType w:val="hybridMultilevel"/>
    <w:tmpl w:val="F0C0B4AE"/>
    <w:lvl w:ilvl="0" w:tplc="2788FFBC">
      <w:start w:val="1"/>
      <w:numFmt w:val="decimal"/>
      <w:lvlText w:val="%1 - 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D623F0"/>
    <w:multiLevelType w:val="hybridMultilevel"/>
    <w:tmpl w:val="9CC484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426"/>
    <w:rsid w:val="0000652E"/>
    <w:rsid w:val="000278FD"/>
    <w:rsid w:val="000542F5"/>
    <w:rsid w:val="00091C89"/>
    <w:rsid w:val="00092217"/>
    <w:rsid w:val="000A662F"/>
    <w:rsid w:val="000C09DC"/>
    <w:rsid w:val="0016290F"/>
    <w:rsid w:val="0016593F"/>
    <w:rsid w:val="001A5FD3"/>
    <w:rsid w:val="001C005F"/>
    <w:rsid w:val="001E4CCE"/>
    <w:rsid w:val="002B14D9"/>
    <w:rsid w:val="002B4B0A"/>
    <w:rsid w:val="002D5E5A"/>
    <w:rsid w:val="002E397C"/>
    <w:rsid w:val="003278F1"/>
    <w:rsid w:val="00370B10"/>
    <w:rsid w:val="003B0426"/>
    <w:rsid w:val="00402F1B"/>
    <w:rsid w:val="004A4885"/>
    <w:rsid w:val="004A72FF"/>
    <w:rsid w:val="004B7F70"/>
    <w:rsid w:val="0053180A"/>
    <w:rsid w:val="00541AB9"/>
    <w:rsid w:val="005500CC"/>
    <w:rsid w:val="00571CBD"/>
    <w:rsid w:val="00581596"/>
    <w:rsid w:val="0058459D"/>
    <w:rsid w:val="005E391B"/>
    <w:rsid w:val="00632BA9"/>
    <w:rsid w:val="00692F0D"/>
    <w:rsid w:val="006A7501"/>
    <w:rsid w:val="006B2AFF"/>
    <w:rsid w:val="006B54D7"/>
    <w:rsid w:val="006D3376"/>
    <w:rsid w:val="00707E4E"/>
    <w:rsid w:val="0072668E"/>
    <w:rsid w:val="00773995"/>
    <w:rsid w:val="00782926"/>
    <w:rsid w:val="00784BC3"/>
    <w:rsid w:val="007D324A"/>
    <w:rsid w:val="007F6082"/>
    <w:rsid w:val="00834F2B"/>
    <w:rsid w:val="008C0B5F"/>
    <w:rsid w:val="008E0933"/>
    <w:rsid w:val="008E32DA"/>
    <w:rsid w:val="009662CF"/>
    <w:rsid w:val="009937CA"/>
    <w:rsid w:val="009F206E"/>
    <w:rsid w:val="00A87AA4"/>
    <w:rsid w:val="00AA3FA0"/>
    <w:rsid w:val="00AB783E"/>
    <w:rsid w:val="00B0675C"/>
    <w:rsid w:val="00B41563"/>
    <w:rsid w:val="00B60EFC"/>
    <w:rsid w:val="00B77262"/>
    <w:rsid w:val="00B8793A"/>
    <w:rsid w:val="00BC6DDF"/>
    <w:rsid w:val="00BF50C5"/>
    <w:rsid w:val="00C733E7"/>
    <w:rsid w:val="00CB394F"/>
    <w:rsid w:val="00CE4D3B"/>
    <w:rsid w:val="00D14748"/>
    <w:rsid w:val="00DD1726"/>
    <w:rsid w:val="00DD4682"/>
    <w:rsid w:val="00E01A5D"/>
    <w:rsid w:val="00E47068"/>
    <w:rsid w:val="00EC0175"/>
    <w:rsid w:val="00F2616B"/>
    <w:rsid w:val="00F92654"/>
    <w:rsid w:val="00FF1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9BD852"/>
  <w15:chartTrackingRefBased/>
  <w15:docId w15:val="{EDCB7318-5005-4687-97FB-50D5146EB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HAnsi" w:hAnsi="Calibri" w:cs="Times New Roman"/>
        <w:sz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78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0278FD"/>
    <w:pPr>
      <w:numPr>
        <w:numId w:val="2"/>
      </w:numPr>
      <w:pBdr>
        <w:top w:val="single" w:sz="8" w:space="1" w:color="auto"/>
        <w:left w:val="single" w:sz="8" w:space="4" w:color="auto"/>
        <w:bottom w:val="single" w:sz="8" w:space="1" w:color="auto"/>
        <w:right w:val="single" w:sz="8" w:space="4" w:color="auto"/>
      </w:pBdr>
      <w:ind w:hanging="360"/>
    </w:pPr>
    <w:rPr>
      <w:rFonts w:cs="Tahoma"/>
      <w:sz w:val="22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78FD"/>
    <w:rPr>
      <w:rFonts w:cs="Tahoma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B0426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B0426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0A662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662F"/>
  </w:style>
  <w:style w:type="paragraph" w:styleId="Footer">
    <w:name w:val="footer"/>
    <w:basedOn w:val="Normal"/>
    <w:link w:val="FooterChar"/>
    <w:uiPriority w:val="99"/>
    <w:unhideWhenUsed/>
    <w:rsid w:val="000A662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A662F"/>
  </w:style>
  <w:style w:type="paragraph" w:styleId="ListParagraph">
    <w:name w:val="List Paragraph"/>
    <w:basedOn w:val="Normal"/>
    <w:uiPriority w:val="34"/>
    <w:qFormat/>
    <w:rsid w:val="00D147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" Version="7"/>
</file>

<file path=customXml/itemProps1.xml><?xml version="1.0" encoding="utf-8"?>
<ds:datastoreItem xmlns:ds="http://schemas.openxmlformats.org/officeDocument/2006/customXml" ds:itemID="{B25B10D9-25B1-4839-8859-2C081F8713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Soll, Lauren</dc:creator>
  <cp:keywords/>
  <dc:description/>
  <cp:lastModifiedBy>Arancibia, Hector</cp:lastModifiedBy>
  <cp:revision>2</cp:revision>
  <cp:lastPrinted>2019-12-04T00:36:00Z</cp:lastPrinted>
  <dcterms:created xsi:type="dcterms:W3CDTF">2020-08-02T18:31:00Z</dcterms:created>
  <dcterms:modified xsi:type="dcterms:W3CDTF">2020-08-02T18:31:00Z</dcterms:modified>
</cp:coreProperties>
</file>